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E99D4" w14:textId="3B4D73FC" w:rsidR="00A30962" w:rsidRDefault="00A30962" w:rsidP="00A30962">
      <w:pPr>
        <w:ind w:firstLine="720"/>
        <w:jc w:val="both"/>
        <w:rPr>
          <w:color w:val="000000"/>
          <w:lang w:val="sr-Cyrl-RS"/>
        </w:rPr>
      </w:pPr>
      <w:r w:rsidRPr="0014764C">
        <w:rPr>
          <w:color w:val="000000"/>
        </w:rPr>
        <w:t>На основу чл</w:t>
      </w:r>
      <w:r w:rsidRPr="0014764C">
        <w:rPr>
          <w:color w:val="000000"/>
          <w:lang w:val="sr-Cyrl-RS"/>
        </w:rPr>
        <w:t>ана</w:t>
      </w:r>
      <w:r w:rsidRPr="0014764C">
        <w:rPr>
          <w:color w:val="000000"/>
        </w:rPr>
        <w:t xml:space="preserve"> 82. </w:t>
      </w:r>
      <w:r w:rsidRPr="0014764C">
        <w:rPr>
          <w:color w:val="000000"/>
          <w:lang w:val="sr-Cyrl-RS"/>
        </w:rPr>
        <w:t xml:space="preserve">до 87. Закона о високом </w:t>
      </w:r>
      <w:r>
        <w:rPr>
          <w:color w:val="000000"/>
          <w:lang w:val="sr-Cyrl-RS"/>
        </w:rPr>
        <w:t xml:space="preserve">образовању </w:t>
      </w:r>
      <w:r w:rsidRPr="0014764C">
        <w:rPr>
          <w:lang w:val="sr-Cyrl-CS"/>
        </w:rPr>
        <w:t>("Сл. гласник РС", бр. 88/2017, 73/2018, 27/2018 - др. закон, 67/2019, 6/2020 - др. закони, 11/2021 - аутентично тумачење, 67/2021 и 67/2021 - др. Закон</w:t>
      </w:r>
      <w:r>
        <w:rPr>
          <w:lang w:val="sr-Cyrl-CS"/>
        </w:rPr>
        <w:t xml:space="preserve"> и 76/2023</w:t>
      </w:r>
      <w:r w:rsidRPr="0014764C">
        <w:rPr>
          <w:lang w:val="sr-Cyrl-CS"/>
        </w:rPr>
        <w:t>)</w:t>
      </w:r>
      <w:r>
        <w:rPr>
          <w:lang w:val="sr-Cyrl-CS"/>
        </w:rPr>
        <w:t>,</w:t>
      </w:r>
      <w:r w:rsidRPr="0014764C">
        <w:t xml:space="preserve"> </w:t>
      </w:r>
      <w:r w:rsidR="002E7C15" w:rsidRPr="00D4024B">
        <w:rPr>
          <w:color w:val="000000"/>
          <w:lang w:val="sr-Cyrl-CS"/>
        </w:rPr>
        <w:t xml:space="preserve">члана </w:t>
      </w:r>
      <w:r w:rsidR="002E7C15" w:rsidRPr="00D4024B">
        <w:rPr>
          <w:color w:val="000000"/>
        </w:rPr>
        <w:t>175.</w:t>
      </w:r>
      <w:r w:rsidR="002E7C15" w:rsidRPr="00D4024B">
        <w:rPr>
          <w:color w:val="000000"/>
          <w:lang w:val="sr-Cyrl-RS"/>
        </w:rPr>
        <w:t xml:space="preserve"> до 179.</w:t>
      </w:r>
      <w:r w:rsidR="002E7C15" w:rsidRPr="00D4024B">
        <w:rPr>
          <w:color w:val="000000"/>
        </w:rPr>
        <w:t xml:space="preserve"> Статута Универзитета у Нишу („Гласник Универзитета у Нишу“</w:t>
      </w:r>
      <w:r w:rsidR="002E7C15">
        <w:rPr>
          <w:color w:val="000000"/>
          <w:lang w:val="sr-Cyrl-RS"/>
        </w:rPr>
        <w:t>,</w:t>
      </w:r>
      <w:r w:rsidR="002E7C15" w:rsidRPr="00D4024B">
        <w:rPr>
          <w:color w:val="000000"/>
        </w:rPr>
        <w:t xml:space="preserve"> број </w:t>
      </w:r>
      <w:r w:rsidR="002E7C15">
        <w:rPr>
          <w:color w:val="000000"/>
        </w:rPr>
        <w:t>4</w:t>
      </w:r>
      <w:r w:rsidR="002E7C15" w:rsidRPr="00D4024B">
        <w:rPr>
          <w:color w:val="000000"/>
        </w:rPr>
        <w:t>/20</w:t>
      </w:r>
      <w:r w:rsidR="002E7C15">
        <w:rPr>
          <w:color w:val="000000"/>
        </w:rPr>
        <w:t>2</w:t>
      </w:r>
      <w:r w:rsidR="002E7C15" w:rsidRPr="00D4024B">
        <w:rPr>
          <w:color w:val="000000"/>
        </w:rPr>
        <w:t>1)</w:t>
      </w:r>
      <w:r w:rsidR="002E7C15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члан</w:t>
      </w:r>
      <w:r>
        <w:rPr>
          <w:color w:val="000000"/>
        </w:rPr>
        <w:t>a</w:t>
      </w:r>
      <w:r w:rsidRPr="00D4024B">
        <w:rPr>
          <w:color w:val="000000"/>
          <w:lang w:val="sr-Cyrl-RS"/>
        </w:rPr>
        <w:t xml:space="preserve"> </w:t>
      </w:r>
      <w:r w:rsidRPr="00D4024B">
        <w:rPr>
          <w:color w:val="000000"/>
        </w:rPr>
        <w:t>1</w:t>
      </w:r>
      <w:r>
        <w:rPr>
          <w:color w:val="000000"/>
          <w:lang w:val="sr-Cyrl-RS"/>
        </w:rPr>
        <w:t>14</w:t>
      </w:r>
      <w:r w:rsidRPr="00D4024B">
        <w:rPr>
          <w:color w:val="000000"/>
          <w:lang w:val="sr-Cyrl-RS"/>
        </w:rPr>
        <w:t>. до 1</w:t>
      </w:r>
      <w:r w:rsidRPr="00D4024B">
        <w:rPr>
          <w:color w:val="000000"/>
        </w:rPr>
        <w:t>1</w:t>
      </w:r>
      <w:r>
        <w:rPr>
          <w:color w:val="000000"/>
          <w:lang w:val="sr-Cyrl-RS"/>
        </w:rPr>
        <w:t>8</w:t>
      </w:r>
      <w:r w:rsidRPr="00D4024B">
        <w:rPr>
          <w:color w:val="000000"/>
          <w:lang w:val="sr-Cyrl-RS"/>
        </w:rPr>
        <w:t>. Статута Филозофског факултета</w:t>
      </w:r>
      <w:r w:rsidRPr="00D4024B">
        <w:rPr>
          <w:color w:val="000000"/>
        </w:rPr>
        <w:t xml:space="preserve"> </w:t>
      </w:r>
      <w:r w:rsidRPr="00D4024B">
        <w:rPr>
          <w:color w:val="000000"/>
          <w:lang w:val="sr-Cyrl-RS"/>
        </w:rPr>
        <w:t>у Нишу</w:t>
      </w:r>
      <w:r w:rsidRPr="0014764C">
        <w:rPr>
          <w:color w:val="000000"/>
          <w:lang w:val="sr-Cyrl-RS"/>
        </w:rPr>
        <w:t xml:space="preserve">, Наставно научно веће, на седници одржаној </w:t>
      </w:r>
      <w:r w:rsidR="00773487">
        <w:rPr>
          <w:color w:val="000000"/>
          <w:lang w:val="sr-Cyrl-RS"/>
        </w:rPr>
        <w:t xml:space="preserve">          </w:t>
      </w:r>
      <w:r>
        <w:rPr>
          <w:color w:val="000000"/>
          <w:lang w:val="sr-Cyrl-RS"/>
        </w:rPr>
        <w:t xml:space="preserve">2024. године, </w:t>
      </w:r>
      <w:r w:rsidRPr="0014764C">
        <w:rPr>
          <w:color w:val="000000"/>
          <w:lang w:val="sr-Cyrl-RS"/>
        </w:rPr>
        <w:t>усвојило је</w:t>
      </w:r>
    </w:p>
    <w:p w14:paraId="3342E2A6" w14:textId="77777777" w:rsidR="002B44BD" w:rsidRPr="000D45BB" w:rsidRDefault="002B44BD" w:rsidP="002B44BD">
      <w:pPr>
        <w:ind w:firstLine="720"/>
        <w:jc w:val="both"/>
        <w:rPr>
          <w:lang w:val="sr-Cyrl-CS"/>
        </w:rPr>
      </w:pPr>
    </w:p>
    <w:p w14:paraId="27FDDAE4" w14:textId="4655E6B0" w:rsidR="002B44BD" w:rsidRPr="00F47EAF" w:rsidRDefault="00B260AB" w:rsidP="002B44BD">
      <w:pPr>
        <w:jc w:val="center"/>
        <w:rPr>
          <w:b/>
          <w:lang w:val="sr-Cyrl-CS"/>
        </w:rPr>
      </w:pPr>
      <w:r w:rsidRPr="00F47EAF">
        <w:rPr>
          <w:b/>
          <w:lang w:val="sr-Cyrl-CS"/>
        </w:rPr>
        <w:t>П</w:t>
      </w:r>
      <w:r w:rsidR="005C51DB" w:rsidRPr="00F47EAF">
        <w:rPr>
          <w:b/>
          <w:lang w:val="sr-Cyrl-CS"/>
        </w:rPr>
        <w:t>РАВИЛ</w:t>
      </w:r>
      <w:r w:rsidRPr="00F47EAF">
        <w:rPr>
          <w:b/>
          <w:lang w:val="sr-Cyrl-CS"/>
        </w:rPr>
        <w:t>НИК</w:t>
      </w:r>
    </w:p>
    <w:p w14:paraId="50C32C7A" w14:textId="180C19F0" w:rsidR="002B44BD" w:rsidRPr="00F47EAF" w:rsidRDefault="002B44BD" w:rsidP="002B44BD">
      <w:pPr>
        <w:jc w:val="center"/>
        <w:rPr>
          <w:b/>
          <w:lang w:val="sr-Cyrl-CS"/>
        </w:rPr>
      </w:pPr>
      <w:r w:rsidRPr="00F47EAF">
        <w:rPr>
          <w:b/>
          <w:lang w:val="sr-Cyrl-CS"/>
        </w:rPr>
        <w:t xml:space="preserve">о изменама и допунама </w:t>
      </w:r>
      <w:r w:rsidR="00F44BCF" w:rsidRPr="00F47EAF">
        <w:rPr>
          <w:b/>
          <w:lang w:val="sr-Cyrl-CS"/>
        </w:rPr>
        <w:t>П</w:t>
      </w:r>
      <w:r w:rsidR="005C51DB" w:rsidRPr="00F47EAF">
        <w:rPr>
          <w:b/>
          <w:lang w:val="sr-Cyrl-CS"/>
        </w:rPr>
        <w:t>равилн</w:t>
      </w:r>
      <w:r w:rsidR="00F44BCF" w:rsidRPr="00F47EAF">
        <w:rPr>
          <w:b/>
          <w:lang w:val="sr-Cyrl-CS"/>
        </w:rPr>
        <w:t xml:space="preserve">ника о </w:t>
      </w:r>
      <w:r w:rsidR="005C51DB" w:rsidRPr="00F47EAF">
        <w:rPr>
          <w:b/>
          <w:lang w:val="sr-Cyrl-CS"/>
        </w:rPr>
        <w:t>избору сарадника Филозофског факултета у Нишу</w:t>
      </w:r>
      <w:r w:rsidR="00F44BCF" w:rsidRPr="00F47EAF">
        <w:rPr>
          <w:b/>
          <w:lang w:val="sr-Cyrl-CS"/>
        </w:rPr>
        <w:t xml:space="preserve"> </w:t>
      </w:r>
      <w:r w:rsidRPr="00F47EAF">
        <w:rPr>
          <w:b/>
          <w:lang w:val="sr-Cyrl-CS"/>
        </w:rPr>
        <w:t>бр</w:t>
      </w:r>
      <w:r w:rsidR="00F44BCF" w:rsidRPr="00F47EAF">
        <w:rPr>
          <w:b/>
          <w:lang w:val="sr-Cyrl-CS"/>
        </w:rPr>
        <w:t xml:space="preserve">ој </w:t>
      </w:r>
      <w:r w:rsidR="005C51DB" w:rsidRPr="00F47EAF">
        <w:rPr>
          <w:b/>
          <w:lang w:val="sr-Cyrl-CS"/>
        </w:rPr>
        <w:t>49</w:t>
      </w:r>
      <w:r w:rsidRPr="00F47EAF">
        <w:rPr>
          <w:b/>
        </w:rPr>
        <w:t>/</w:t>
      </w:r>
      <w:r w:rsidRPr="00F47EAF">
        <w:rPr>
          <w:b/>
          <w:lang w:val="sr-Cyrl-CS"/>
        </w:rPr>
        <w:t>1-</w:t>
      </w:r>
      <w:r w:rsidR="00F44BCF" w:rsidRPr="00F47EAF">
        <w:rPr>
          <w:b/>
          <w:lang w:val="sr-Cyrl-RS"/>
        </w:rPr>
        <w:t>3</w:t>
      </w:r>
      <w:r w:rsidR="005C51DB" w:rsidRPr="00F47EAF">
        <w:rPr>
          <w:b/>
          <w:lang w:val="sr-Cyrl-RS"/>
        </w:rPr>
        <w:t>-1-01</w:t>
      </w:r>
      <w:r w:rsidRPr="00F47EAF">
        <w:rPr>
          <w:b/>
          <w:lang w:val="sr-Cyrl-CS"/>
        </w:rPr>
        <w:t xml:space="preserve"> од </w:t>
      </w:r>
      <w:r w:rsidR="005C51DB" w:rsidRPr="00F47EAF">
        <w:rPr>
          <w:b/>
          <w:lang w:val="sr-Cyrl-RS"/>
        </w:rPr>
        <w:t>23</w:t>
      </w:r>
      <w:r w:rsidR="00E663D7" w:rsidRPr="00F47EAF">
        <w:rPr>
          <w:b/>
          <w:lang w:val="sr-Cyrl-CS"/>
        </w:rPr>
        <w:t>.</w:t>
      </w:r>
      <w:r w:rsidR="00F44BCF" w:rsidRPr="00F47EAF">
        <w:rPr>
          <w:b/>
          <w:lang w:val="sr-Cyrl-CS"/>
        </w:rPr>
        <w:t xml:space="preserve"> </w:t>
      </w:r>
      <w:r w:rsidR="005C51DB" w:rsidRPr="00F47EAF">
        <w:rPr>
          <w:b/>
          <w:lang w:val="sr-Cyrl-RS"/>
        </w:rPr>
        <w:t>1</w:t>
      </w:r>
      <w:r w:rsidRPr="00F47EAF">
        <w:rPr>
          <w:b/>
          <w:lang w:val="sr-Cyrl-CS"/>
        </w:rPr>
        <w:t>.</w:t>
      </w:r>
      <w:r w:rsidR="00F44BCF" w:rsidRPr="00F47EAF">
        <w:rPr>
          <w:b/>
          <w:lang w:val="sr-Cyrl-CS"/>
        </w:rPr>
        <w:t xml:space="preserve"> </w:t>
      </w:r>
      <w:r w:rsidRPr="00F47EAF">
        <w:rPr>
          <w:b/>
          <w:lang w:val="sr-Cyrl-CS"/>
        </w:rPr>
        <w:t>20</w:t>
      </w:r>
      <w:r w:rsidR="005C51DB" w:rsidRPr="00F47EAF">
        <w:rPr>
          <w:b/>
          <w:lang w:val="sr-Cyrl-CS"/>
        </w:rPr>
        <w:t>19</w:t>
      </w:r>
      <w:r w:rsidRPr="00F47EAF">
        <w:rPr>
          <w:b/>
          <w:lang w:val="sr-Cyrl-CS"/>
        </w:rPr>
        <w:t>. године</w:t>
      </w:r>
    </w:p>
    <w:p w14:paraId="219785F0" w14:textId="77777777" w:rsidR="00265819" w:rsidRDefault="00265819" w:rsidP="00A30962">
      <w:pPr>
        <w:rPr>
          <w:b/>
          <w:lang w:val="sr-Cyrl-CS"/>
        </w:rPr>
      </w:pPr>
    </w:p>
    <w:p w14:paraId="5E1D2BE6" w14:textId="77777777" w:rsidR="00265819" w:rsidRDefault="00265819" w:rsidP="00265819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>Члан 1.</w:t>
      </w:r>
    </w:p>
    <w:p w14:paraId="6A8E2161" w14:textId="77777777" w:rsidR="002B44BD" w:rsidRDefault="002B44BD" w:rsidP="00265819">
      <w:pPr>
        <w:rPr>
          <w:lang w:val="sr-Cyrl-CS"/>
        </w:rPr>
      </w:pPr>
    </w:p>
    <w:p w14:paraId="3A6BF1E9" w14:textId="77777777" w:rsidR="00E163EC" w:rsidRDefault="00265819" w:rsidP="00265819">
      <w:pPr>
        <w:ind w:firstLine="720"/>
        <w:jc w:val="both"/>
        <w:rPr>
          <w:lang w:val="sr-Cyrl-CS"/>
        </w:rPr>
      </w:pPr>
      <w:r w:rsidRPr="005C51DB">
        <w:rPr>
          <w:lang w:val="sr-Cyrl-CS"/>
        </w:rPr>
        <w:t xml:space="preserve">У </w:t>
      </w:r>
      <w:r w:rsidR="005C51DB" w:rsidRPr="005C51DB">
        <w:rPr>
          <w:lang w:val="sr-Cyrl-CS"/>
        </w:rPr>
        <w:t>Правилннику о избору сарадника Филозофског факултета у Нишу број 49</w:t>
      </w:r>
      <w:r w:rsidR="005C51DB" w:rsidRPr="005C51DB">
        <w:t>/</w:t>
      </w:r>
      <w:r w:rsidR="005C51DB" w:rsidRPr="005C51DB">
        <w:rPr>
          <w:lang w:val="sr-Cyrl-CS"/>
        </w:rPr>
        <w:t>1-</w:t>
      </w:r>
      <w:r w:rsidR="005C51DB" w:rsidRPr="005C51DB">
        <w:rPr>
          <w:lang w:val="sr-Cyrl-RS"/>
        </w:rPr>
        <w:t>3-1-01</w:t>
      </w:r>
      <w:r w:rsidR="005C51DB" w:rsidRPr="005C51DB">
        <w:rPr>
          <w:lang w:val="sr-Cyrl-CS"/>
        </w:rPr>
        <w:t xml:space="preserve"> од </w:t>
      </w:r>
      <w:r w:rsidR="005C51DB" w:rsidRPr="005C51DB">
        <w:rPr>
          <w:lang w:val="sr-Cyrl-RS"/>
        </w:rPr>
        <w:t>23</w:t>
      </w:r>
      <w:r w:rsidR="005C51DB" w:rsidRPr="005C51DB">
        <w:rPr>
          <w:lang w:val="sr-Cyrl-CS"/>
        </w:rPr>
        <w:t xml:space="preserve">. </w:t>
      </w:r>
      <w:r w:rsidR="005C51DB" w:rsidRPr="005C51DB">
        <w:rPr>
          <w:lang w:val="sr-Cyrl-RS"/>
        </w:rPr>
        <w:t>1</w:t>
      </w:r>
      <w:r w:rsidR="005C51DB" w:rsidRPr="005C51DB">
        <w:rPr>
          <w:lang w:val="sr-Cyrl-CS"/>
        </w:rPr>
        <w:t>. 2019. године</w:t>
      </w:r>
      <w:r w:rsidRPr="005C51DB">
        <w:rPr>
          <w:lang w:val="sr-Cyrl-CS"/>
        </w:rPr>
        <w:t xml:space="preserve">, </w:t>
      </w:r>
      <w:r w:rsidR="009B638A" w:rsidRPr="005C51DB">
        <w:rPr>
          <w:lang w:val="sr-Cyrl-CS"/>
        </w:rPr>
        <w:t>(</w:t>
      </w:r>
      <w:r w:rsidRPr="005C51DB">
        <w:rPr>
          <w:lang w:val="sr-Cyrl-CS"/>
        </w:rPr>
        <w:t>у даљем тексту: П</w:t>
      </w:r>
      <w:r w:rsidR="005C51DB">
        <w:rPr>
          <w:lang w:val="sr-Cyrl-CS"/>
        </w:rPr>
        <w:t>равил</w:t>
      </w:r>
      <w:r w:rsidRPr="005C51DB">
        <w:rPr>
          <w:lang w:val="sr-Cyrl-CS"/>
        </w:rPr>
        <w:t>ник</w:t>
      </w:r>
      <w:bookmarkStart w:id="0" w:name="_Hlk163814075"/>
      <w:r w:rsidR="009B638A" w:rsidRPr="005C51DB">
        <w:rPr>
          <w:lang w:val="sr-Cyrl-CS"/>
        </w:rPr>
        <w:t>)</w:t>
      </w:r>
      <w:r w:rsidRPr="005C51DB">
        <w:rPr>
          <w:lang w:val="sr-Cyrl-CS"/>
        </w:rPr>
        <w:t xml:space="preserve"> </w:t>
      </w:r>
    </w:p>
    <w:p w14:paraId="6D8C9452" w14:textId="77777777" w:rsidR="00E163EC" w:rsidRDefault="00E163EC" w:rsidP="00265819">
      <w:pPr>
        <w:ind w:firstLine="720"/>
        <w:jc w:val="both"/>
        <w:rPr>
          <w:lang w:val="sr-Cyrl-CS"/>
        </w:rPr>
      </w:pPr>
    </w:p>
    <w:p w14:paraId="3F19495D" w14:textId="6C751FAC" w:rsidR="002B44BD" w:rsidRPr="005C51DB" w:rsidRDefault="00E163EC" w:rsidP="00265819">
      <w:pPr>
        <w:ind w:firstLine="720"/>
        <w:jc w:val="both"/>
        <w:rPr>
          <w:lang w:val="sr-Cyrl-CS"/>
        </w:rPr>
      </w:pPr>
      <w:r>
        <w:rPr>
          <w:lang w:val="sr-Cyrl-CS"/>
        </w:rPr>
        <w:t>Ч</w:t>
      </w:r>
      <w:r w:rsidR="00D90EAD" w:rsidRPr="005C51DB">
        <w:rPr>
          <w:lang w:val="sr-Cyrl-CS"/>
        </w:rPr>
        <w:t>лан</w:t>
      </w:r>
      <w:r w:rsidR="00E663D7" w:rsidRPr="005C51DB">
        <w:rPr>
          <w:lang w:val="sr-Cyrl-CS"/>
        </w:rPr>
        <w:t xml:space="preserve"> </w:t>
      </w:r>
      <w:r w:rsidR="008563D7" w:rsidRPr="005C51DB">
        <w:rPr>
          <w:lang w:val="sr-Cyrl-CS"/>
        </w:rPr>
        <w:t xml:space="preserve">3. </w:t>
      </w:r>
      <w:r w:rsidR="002B44BD" w:rsidRPr="005C51DB">
        <w:rPr>
          <w:lang w:val="sr-Cyrl-CS"/>
        </w:rPr>
        <w:t>мења се и гласи:</w:t>
      </w:r>
    </w:p>
    <w:p w14:paraId="3DF1F364" w14:textId="77777777" w:rsidR="005C51DB" w:rsidRPr="005C51DB" w:rsidRDefault="005C51DB" w:rsidP="00265819">
      <w:pPr>
        <w:ind w:firstLine="720"/>
        <w:jc w:val="both"/>
        <w:rPr>
          <w:lang w:val="sr-Cyrl-CS"/>
        </w:rPr>
      </w:pPr>
    </w:p>
    <w:p w14:paraId="5A8F2F78" w14:textId="4C2635A6" w:rsidR="005C51DB" w:rsidRDefault="005C51DB" w:rsidP="00A30962">
      <w:pPr>
        <w:ind w:firstLine="720"/>
        <w:jc w:val="both"/>
        <w:rPr>
          <w:rFonts w:eastAsia="Calibri"/>
          <w:color w:val="FF0000"/>
          <w:lang w:val="sr-Cyrl-CS"/>
        </w:rPr>
      </w:pPr>
      <w:r w:rsidRPr="00431261">
        <w:rPr>
          <w:color w:val="FF0000"/>
          <w:lang w:val="sr-Cyrl-RS"/>
        </w:rPr>
        <w:t>У звање</w:t>
      </w:r>
      <w:r w:rsidRPr="00431261">
        <w:rPr>
          <w:color w:val="FF0000"/>
          <w:lang w:val="sr-Cyrl-CS"/>
        </w:rPr>
        <w:t xml:space="preserve"> </w:t>
      </w:r>
      <w:r w:rsidRPr="00431261">
        <w:rPr>
          <w:b/>
          <w:color w:val="FF0000"/>
          <w:lang w:val="sr-Cyrl-CS"/>
        </w:rPr>
        <w:t>сарадника у настави</w:t>
      </w:r>
      <w:r w:rsidRPr="00431261">
        <w:rPr>
          <w:color w:val="FF0000"/>
          <w:lang w:val="sr-Cyrl-CS"/>
        </w:rPr>
        <w:t xml:space="preserve"> Факултет бира </w:t>
      </w:r>
      <w:r w:rsidRPr="00431261">
        <w:rPr>
          <w:rFonts w:eastAsia="Calibri"/>
          <w:color w:val="FF0000"/>
          <w:lang w:val="ru-RU"/>
        </w:rPr>
        <w:t>на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студијама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првог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степена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студента</w:t>
      </w:r>
      <w:r w:rsidRPr="00431261">
        <w:rPr>
          <w:bCs/>
          <w:color w:val="FF0000"/>
        </w:rPr>
        <w:t xml:space="preserve"> докторских академских студија</w:t>
      </w:r>
      <w:r w:rsidRPr="00431261">
        <w:rPr>
          <w:bCs/>
          <w:color w:val="FF0000"/>
          <w:lang w:val="sr-Cyrl-RS"/>
        </w:rPr>
        <w:t>,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мастер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</w:rPr>
        <w:t>академских</w:t>
      </w:r>
      <w:r w:rsidRPr="00431261">
        <w:rPr>
          <w:rFonts w:eastAsia="Calibri"/>
          <w:color w:val="FF0000"/>
          <w:lang w:val="sr-Cyrl-RS"/>
        </w:rPr>
        <w:t>,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или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специјалисти</w:t>
      </w:r>
      <w:r w:rsidRPr="00431261">
        <w:rPr>
          <w:rFonts w:eastAsia="Calibri"/>
          <w:color w:val="FF0000"/>
          <w:lang w:val="sr-Cyrl-CS"/>
        </w:rPr>
        <w:t>ч</w:t>
      </w:r>
      <w:r w:rsidRPr="00431261">
        <w:rPr>
          <w:rFonts w:eastAsia="Calibri"/>
          <w:color w:val="FF0000"/>
          <w:lang w:val="ru-RU"/>
        </w:rPr>
        <w:t>ких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студија</w:t>
      </w:r>
      <w:r w:rsidRPr="00431261">
        <w:rPr>
          <w:rFonts w:eastAsia="Calibri"/>
          <w:color w:val="FF0000"/>
          <w:lang w:val="sr-Cyrl-CS"/>
        </w:rPr>
        <w:t xml:space="preserve">, </w:t>
      </w:r>
      <w:r w:rsidRPr="00431261">
        <w:rPr>
          <w:rFonts w:eastAsia="Calibri"/>
          <w:color w:val="FF0000"/>
          <w:lang w:val="ru-RU"/>
        </w:rPr>
        <w:t>који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је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bCs/>
          <w:color w:val="FF0000"/>
        </w:rPr>
        <w:t>сваки од претходних степена студија</w:t>
      </w:r>
      <w:r w:rsidRPr="00431261">
        <w:rPr>
          <w:rFonts w:eastAsia="Calibri"/>
          <w:color w:val="FF0000"/>
          <w:lang w:val="ru-RU"/>
        </w:rPr>
        <w:t xml:space="preserve"> завр</w:t>
      </w:r>
      <w:r w:rsidRPr="00431261">
        <w:rPr>
          <w:rFonts w:eastAsia="Calibri"/>
          <w:color w:val="FF0000"/>
          <w:lang w:val="sr-Cyrl-CS"/>
        </w:rPr>
        <w:t>ш</w:t>
      </w:r>
      <w:r w:rsidRPr="00431261">
        <w:rPr>
          <w:rFonts w:eastAsia="Calibri"/>
          <w:color w:val="FF0000"/>
          <w:lang w:val="ru-RU"/>
        </w:rPr>
        <w:t>ио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са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укупном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просе</w:t>
      </w:r>
      <w:r w:rsidRPr="00431261">
        <w:rPr>
          <w:rFonts w:eastAsia="Calibri"/>
          <w:color w:val="FF0000"/>
          <w:lang w:val="sr-Cyrl-CS"/>
        </w:rPr>
        <w:t>ч</w:t>
      </w:r>
      <w:r w:rsidRPr="00431261">
        <w:rPr>
          <w:rFonts w:eastAsia="Calibri"/>
          <w:color w:val="FF0000"/>
          <w:lang w:val="ru-RU"/>
        </w:rPr>
        <w:t>ном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оценом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најмање</w:t>
      </w:r>
      <w:r w:rsidRPr="00431261">
        <w:rPr>
          <w:rFonts w:eastAsia="Calibri"/>
          <w:color w:val="FF0000"/>
          <w:lang w:val="sr-Cyrl-CS"/>
        </w:rPr>
        <w:t xml:space="preserve"> </w:t>
      </w:r>
      <w:r w:rsidRPr="00431261">
        <w:rPr>
          <w:rFonts w:eastAsia="Calibri"/>
          <w:color w:val="FF0000"/>
          <w:lang w:val="ru-RU"/>
        </w:rPr>
        <w:t>осам</w:t>
      </w:r>
      <w:r w:rsidRPr="00431261">
        <w:rPr>
          <w:rFonts w:eastAsia="Calibri"/>
          <w:color w:val="FF0000"/>
          <w:lang w:val="sr-Cyrl-CS"/>
        </w:rPr>
        <w:t xml:space="preserve"> (8).</w:t>
      </w:r>
    </w:p>
    <w:p w14:paraId="1344AE0E" w14:textId="1122AA53" w:rsidR="00E163EC" w:rsidRDefault="00E163EC" w:rsidP="00E163EC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 xml:space="preserve">Члан </w:t>
      </w:r>
      <w:r>
        <w:rPr>
          <w:b/>
          <w:lang w:val="sr-Cyrl-CS"/>
        </w:rPr>
        <w:t>2</w:t>
      </w:r>
      <w:r w:rsidRPr="000D45BB">
        <w:rPr>
          <w:b/>
          <w:lang w:val="sr-Cyrl-CS"/>
        </w:rPr>
        <w:t>.</w:t>
      </w:r>
    </w:p>
    <w:p w14:paraId="25FDC393" w14:textId="77777777" w:rsidR="00E163EC" w:rsidRPr="00A30962" w:rsidRDefault="00E163EC" w:rsidP="00A30962">
      <w:pPr>
        <w:ind w:firstLine="720"/>
        <w:jc w:val="both"/>
        <w:rPr>
          <w:rFonts w:eastAsia="Calibri"/>
          <w:color w:val="FF0000"/>
          <w:lang w:val="sr-Cyrl-CS"/>
        </w:rPr>
      </w:pPr>
    </w:p>
    <w:p w14:paraId="75AB0AB6" w14:textId="312FFD97" w:rsidR="005C51DB" w:rsidRPr="00265819" w:rsidRDefault="005C51DB" w:rsidP="005C51DB">
      <w:pPr>
        <w:ind w:firstLine="720"/>
        <w:jc w:val="both"/>
        <w:rPr>
          <w:bCs/>
        </w:rPr>
      </w:pPr>
      <w:bookmarkStart w:id="1" w:name="str_79"/>
      <w:bookmarkStart w:id="2" w:name="clan_72"/>
      <w:bookmarkStart w:id="3" w:name="_Hlk510012320"/>
      <w:bookmarkEnd w:id="1"/>
      <w:bookmarkEnd w:id="2"/>
      <w:r w:rsidRPr="00265819">
        <w:rPr>
          <w:bCs/>
          <w:lang w:val="sr-Cyrl-CS"/>
        </w:rPr>
        <w:t xml:space="preserve">Члан </w:t>
      </w:r>
      <w:r>
        <w:rPr>
          <w:bCs/>
          <w:lang w:val="sr-Cyrl-CS"/>
        </w:rPr>
        <w:t>4</w:t>
      </w:r>
      <w:r w:rsidRPr="00265819">
        <w:rPr>
          <w:bCs/>
          <w:lang w:val="sr-Cyrl-CS"/>
        </w:rPr>
        <w:t>. П</w:t>
      </w:r>
      <w:r>
        <w:rPr>
          <w:bCs/>
          <w:lang w:val="sr-Cyrl-CS"/>
        </w:rPr>
        <w:t>равил</w:t>
      </w:r>
      <w:r w:rsidRPr="00265819">
        <w:rPr>
          <w:bCs/>
          <w:lang w:val="sr-Cyrl-CS"/>
        </w:rPr>
        <w:t>ника мења се и гласи:</w:t>
      </w:r>
    </w:p>
    <w:p w14:paraId="1ACE65B4" w14:textId="77777777" w:rsidR="005C51DB" w:rsidRDefault="005C51DB" w:rsidP="005C51DB">
      <w:pPr>
        <w:ind w:firstLine="720"/>
        <w:jc w:val="both"/>
        <w:rPr>
          <w:color w:val="FF0000"/>
          <w:lang w:val="sr-Cyrl-RS"/>
        </w:rPr>
      </w:pPr>
    </w:p>
    <w:p w14:paraId="6B836B2E" w14:textId="5C393C62" w:rsidR="005C51DB" w:rsidRPr="00431261" w:rsidRDefault="005C51DB" w:rsidP="005C51DB">
      <w:pPr>
        <w:ind w:firstLine="720"/>
        <w:jc w:val="both"/>
        <w:rPr>
          <w:rFonts w:eastAsia="Calibri"/>
          <w:color w:val="FF0000"/>
        </w:rPr>
      </w:pPr>
      <w:r w:rsidRPr="00431261">
        <w:rPr>
          <w:color w:val="FF0000"/>
          <w:lang w:val="sr-Cyrl-RS"/>
        </w:rPr>
        <w:t>У</w:t>
      </w:r>
      <w:r w:rsidRPr="00431261">
        <w:rPr>
          <w:color w:val="FF0000"/>
        </w:rPr>
        <w:t xml:space="preserve"> звање </w:t>
      </w:r>
      <w:r w:rsidRPr="00431261">
        <w:rPr>
          <w:b/>
          <w:color w:val="FF0000"/>
        </w:rPr>
        <w:t xml:space="preserve">асистента </w:t>
      </w:r>
      <w:r w:rsidRPr="00431261">
        <w:rPr>
          <w:rFonts w:eastAsia="Calibri"/>
          <w:color w:val="FF0000"/>
        </w:rPr>
        <w:t>Факултет бира</w:t>
      </w:r>
      <w:r w:rsidRPr="00431261">
        <w:rPr>
          <w:color w:val="FF0000"/>
          <w:lang w:val="sr-Cyrl-RS"/>
        </w:rPr>
        <w:t xml:space="preserve"> </w:t>
      </w:r>
      <w:r w:rsidRPr="00431261">
        <w:rPr>
          <w:rFonts w:eastAsia="Calibri"/>
          <w:color w:val="FF0000"/>
        </w:rPr>
        <w:t>студента докторских студија који је сваки од претходних нивоа студија завршио са укупном просечном оценом најмање осам (8) и који показује смисао за наставни рад.</w:t>
      </w:r>
    </w:p>
    <w:p w14:paraId="2BB3C4D0" w14:textId="3F733F97" w:rsidR="005C51DB" w:rsidRDefault="005C51DB" w:rsidP="005C51DB">
      <w:pPr>
        <w:ind w:firstLine="720"/>
        <w:jc w:val="both"/>
        <w:rPr>
          <w:rFonts w:eastAsia="Calibri"/>
          <w:color w:val="FF0000"/>
          <w:lang w:val="sr-Cyrl-RS"/>
        </w:rPr>
      </w:pPr>
      <w:r w:rsidRPr="00431261">
        <w:rPr>
          <w:rFonts w:eastAsia="Calibri"/>
          <w:color w:val="FF0000"/>
        </w:rPr>
        <w:t xml:space="preserve">Под условима из става </w:t>
      </w:r>
      <w:r w:rsidR="00BA16C5">
        <w:rPr>
          <w:rFonts w:eastAsia="Calibri"/>
          <w:color w:val="FF0000"/>
        </w:rPr>
        <w:t>1.</w:t>
      </w:r>
      <w:r w:rsidRPr="00431261">
        <w:rPr>
          <w:rFonts w:eastAsia="Calibri"/>
          <w:color w:val="FF0000"/>
        </w:rPr>
        <w:t xml:space="preserve"> овог члана Факултет може изабрати у звање асистента и магистра наука, коме је прихваћена тема докторске дисертације.</w:t>
      </w:r>
    </w:p>
    <w:p w14:paraId="0F7D0B50" w14:textId="77777777" w:rsidR="00E163EC" w:rsidRPr="00E163EC" w:rsidRDefault="00E163EC" w:rsidP="005C51DB">
      <w:pPr>
        <w:ind w:firstLine="720"/>
        <w:jc w:val="both"/>
        <w:rPr>
          <w:rFonts w:eastAsia="Calibri"/>
          <w:color w:val="FF0000"/>
          <w:lang w:val="sr-Cyrl-RS"/>
        </w:rPr>
      </w:pPr>
    </w:p>
    <w:bookmarkEnd w:id="3"/>
    <w:p w14:paraId="5CDEA027" w14:textId="682C5426" w:rsidR="00E163EC" w:rsidRDefault="00E163EC" w:rsidP="00E163EC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 xml:space="preserve">Члан </w:t>
      </w:r>
      <w:r>
        <w:rPr>
          <w:b/>
          <w:lang w:val="sr-Cyrl-CS"/>
        </w:rPr>
        <w:t>3</w:t>
      </w:r>
      <w:r w:rsidRPr="000D45BB">
        <w:rPr>
          <w:b/>
          <w:lang w:val="sr-Cyrl-CS"/>
        </w:rPr>
        <w:t>.</w:t>
      </w:r>
    </w:p>
    <w:p w14:paraId="0D7243AF" w14:textId="77777777" w:rsidR="005C51DB" w:rsidRDefault="005C51DB" w:rsidP="00A30962">
      <w:pPr>
        <w:jc w:val="both"/>
        <w:rPr>
          <w:lang w:val="sr-Cyrl-CS"/>
        </w:rPr>
      </w:pPr>
    </w:p>
    <w:p w14:paraId="00FBBD99" w14:textId="57D51E82" w:rsidR="00C5064F" w:rsidRPr="00265819" w:rsidRDefault="00C5064F" w:rsidP="00C5064F">
      <w:pPr>
        <w:ind w:firstLine="720"/>
        <w:jc w:val="both"/>
        <w:rPr>
          <w:bCs/>
        </w:rPr>
      </w:pPr>
      <w:r w:rsidRPr="00265819">
        <w:rPr>
          <w:bCs/>
          <w:lang w:val="sr-Cyrl-CS"/>
        </w:rPr>
        <w:t xml:space="preserve">Члан </w:t>
      </w:r>
      <w:r>
        <w:rPr>
          <w:bCs/>
          <w:lang w:val="sr-Cyrl-CS"/>
        </w:rPr>
        <w:t>23</w:t>
      </w:r>
      <w:r w:rsidRPr="00265819">
        <w:rPr>
          <w:bCs/>
          <w:lang w:val="sr-Cyrl-CS"/>
        </w:rPr>
        <w:t xml:space="preserve">. </w:t>
      </w:r>
      <w:r>
        <w:rPr>
          <w:bCs/>
          <w:lang w:val="sr-Cyrl-CS"/>
        </w:rPr>
        <w:t xml:space="preserve">став </w:t>
      </w:r>
      <w:r w:rsidR="0036529D">
        <w:rPr>
          <w:bCs/>
          <w:lang w:val="sr-Cyrl-CS"/>
        </w:rPr>
        <w:t>1</w:t>
      </w:r>
      <w:r>
        <w:rPr>
          <w:bCs/>
          <w:lang w:val="sr-Cyrl-CS"/>
        </w:rPr>
        <w:t xml:space="preserve">. и </w:t>
      </w:r>
      <w:r w:rsidR="0036529D">
        <w:rPr>
          <w:bCs/>
          <w:lang w:val="sr-Cyrl-CS"/>
        </w:rPr>
        <w:t>2</w:t>
      </w:r>
      <w:r>
        <w:rPr>
          <w:bCs/>
          <w:lang w:val="sr-Cyrl-CS"/>
        </w:rPr>
        <w:t xml:space="preserve">. </w:t>
      </w:r>
      <w:r w:rsidRPr="00265819">
        <w:rPr>
          <w:bCs/>
          <w:lang w:val="sr-Cyrl-CS"/>
        </w:rPr>
        <w:t>П</w:t>
      </w:r>
      <w:r>
        <w:rPr>
          <w:bCs/>
          <w:lang w:val="sr-Cyrl-CS"/>
        </w:rPr>
        <w:t>равил</w:t>
      </w:r>
      <w:r w:rsidRPr="00265819">
        <w:rPr>
          <w:bCs/>
          <w:lang w:val="sr-Cyrl-CS"/>
        </w:rPr>
        <w:t>ника мења</w:t>
      </w:r>
      <w:r w:rsidR="00E163EC">
        <w:rPr>
          <w:bCs/>
          <w:lang w:val="sr-Cyrl-CS"/>
        </w:rPr>
        <w:t>ју</w:t>
      </w:r>
      <w:r w:rsidRPr="00265819">
        <w:rPr>
          <w:bCs/>
          <w:lang w:val="sr-Cyrl-CS"/>
        </w:rPr>
        <w:t xml:space="preserve"> се и глас</w:t>
      </w:r>
      <w:r w:rsidR="00E163EC">
        <w:rPr>
          <w:bCs/>
          <w:lang w:val="sr-Cyrl-CS"/>
        </w:rPr>
        <w:t>е</w:t>
      </w:r>
      <w:r w:rsidRPr="00265819">
        <w:rPr>
          <w:bCs/>
          <w:lang w:val="sr-Cyrl-CS"/>
        </w:rPr>
        <w:t>:</w:t>
      </w:r>
    </w:p>
    <w:p w14:paraId="2820E06B" w14:textId="77777777" w:rsidR="005C51DB" w:rsidRDefault="005C51DB" w:rsidP="00265819">
      <w:pPr>
        <w:ind w:firstLine="720"/>
        <w:jc w:val="both"/>
        <w:rPr>
          <w:lang w:val="sr-Cyrl-CS"/>
        </w:rPr>
      </w:pPr>
    </w:p>
    <w:p w14:paraId="337E5B78" w14:textId="77777777" w:rsidR="0036529D" w:rsidRPr="005F62D6" w:rsidRDefault="0036529D" w:rsidP="0036529D">
      <w:pPr>
        <w:ind w:firstLine="720"/>
        <w:jc w:val="both"/>
        <w:rPr>
          <w:rFonts w:eastAsia="Calibri"/>
          <w:color w:val="FF0000"/>
        </w:rPr>
      </w:pPr>
      <w:r w:rsidRPr="005F62D6">
        <w:rPr>
          <w:color w:val="FF0000"/>
          <w:lang w:val="sr-Cyrl-RS"/>
        </w:rPr>
        <w:t xml:space="preserve">Са изабраним </w:t>
      </w:r>
      <w:r w:rsidRPr="005F62D6">
        <w:rPr>
          <w:b/>
          <w:color w:val="FF0000"/>
          <w:lang w:val="sr-Cyrl-RS"/>
        </w:rPr>
        <w:t>сарадником у настави</w:t>
      </w:r>
      <w:r w:rsidRPr="005F62D6">
        <w:rPr>
          <w:color w:val="FF0000"/>
          <w:lang w:val="sr-Cyrl-RS"/>
        </w:rPr>
        <w:t xml:space="preserve"> </w:t>
      </w:r>
      <w:r w:rsidRPr="005F62D6">
        <w:rPr>
          <w:color w:val="FF0000"/>
          <w:lang w:val="sr-Cyrl-CS"/>
        </w:rPr>
        <w:t xml:space="preserve">декан Факултета </w:t>
      </w:r>
      <w:r w:rsidRPr="005F62D6">
        <w:rPr>
          <w:color w:val="FF0000"/>
        </w:rPr>
        <w:t xml:space="preserve">закључује </w:t>
      </w:r>
      <w:r w:rsidRPr="005F62D6">
        <w:rPr>
          <w:color w:val="FF0000"/>
          <w:lang w:val="sr-Cyrl-RS"/>
        </w:rPr>
        <w:t>У</w:t>
      </w:r>
      <w:r w:rsidRPr="005F62D6">
        <w:rPr>
          <w:color w:val="FF0000"/>
        </w:rPr>
        <w:t xml:space="preserve">говор о раду на период од годину дана, </w:t>
      </w:r>
      <w:r w:rsidRPr="005F62D6">
        <w:rPr>
          <w:rFonts w:eastAsia="Calibri"/>
          <w:color w:val="FF0000"/>
        </w:rPr>
        <w:t xml:space="preserve">уз могућност продужења уговора </w:t>
      </w:r>
      <w:r w:rsidRPr="005F62D6">
        <w:rPr>
          <w:bCs/>
          <w:color w:val="FF0000"/>
        </w:rPr>
        <w:t>два пута по једну годину</w:t>
      </w:r>
      <w:r w:rsidRPr="005F62D6">
        <w:rPr>
          <w:rFonts w:eastAsia="Calibri"/>
          <w:color w:val="FF0000"/>
        </w:rPr>
        <w:t xml:space="preserve"> у току трајања студија, а најдуже до краја школске године у којој се студије завршавају.</w:t>
      </w:r>
    </w:p>
    <w:p w14:paraId="1187E3E9" w14:textId="77777777" w:rsidR="0036529D" w:rsidRPr="005F62D6" w:rsidRDefault="0036529D" w:rsidP="0036529D">
      <w:pPr>
        <w:ind w:firstLine="720"/>
        <w:jc w:val="both"/>
        <w:rPr>
          <w:color w:val="FF0000"/>
          <w:lang w:val="sr-Cyrl-RS"/>
        </w:rPr>
      </w:pPr>
    </w:p>
    <w:p w14:paraId="253F28E7" w14:textId="77777777" w:rsidR="0036529D" w:rsidRPr="005F62D6" w:rsidRDefault="0036529D" w:rsidP="0036529D">
      <w:pPr>
        <w:ind w:firstLine="720"/>
        <w:jc w:val="both"/>
        <w:rPr>
          <w:rFonts w:eastAsia="Calibri"/>
          <w:color w:val="FF0000"/>
          <w:lang w:val="sr-Cyrl-CS"/>
        </w:rPr>
      </w:pPr>
      <w:r w:rsidRPr="005F62D6">
        <w:rPr>
          <w:color w:val="FF0000"/>
        </w:rPr>
        <w:t xml:space="preserve">Са лицем изабраним у звање </w:t>
      </w:r>
      <w:r w:rsidRPr="005F62D6">
        <w:rPr>
          <w:b/>
          <w:color w:val="FF0000"/>
        </w:rPr>
        <w:t>асистента</w:t>
      </w:r>
      <w:r w:rsidRPr="005F62D6">
        <w:rPr>
          <w:color w:val="FF0000"/>
        </w:rPr>
        <w:t xml:space="preserve"> декан Факултета закључује </w:t>
      </w:r>
      <w:r w:rsidRPr="005F62D6">
        <w:rPr>
          <w:color w:val="FF0000"/>
          <w:lang w:val="sr-Cyrl-RS"/>
        </w:rPr>
        <w:t>У</w:t>
      </w:r>
      <w:r w:rsidRPr="005F62D6">
        <w:rPr>
          <w:color w:val="FF0000"/>
        </w:rPr>
        <w:t xml:space="preserve">говор о раду на период од три године, </w:t>
      </w:r>
      <w:r w:rsidRPr="005F62D6">
        <w:rPr>
          <w:rFonts w:eastAsia="Calibri"/>
          <w:color w:val="FF0000"/>
        </w:rPr>
        <w:t xml:space="preserve">са могућношћу продужења </w:t>
      </w:r>
      <w:r w:rsidRPr="005F62D6">
        <w:rPr>
          <w:bCs/>
          <w:color w:val="FF0000"/>
        </w:rPr>
        <w:t>два пута по три године</w:t>
      </w:r>
      <w:r w:rsidRPr="005F62D6">
        <w:rPr>
          <w:rFonts w:eastAsia="Calibri"/>
          <w:color w:val="FF0000"/>
        </w:rPr>
        <w:t>. Могућност продужења уговора односи се и на</w:t>
      </w:r>
      <w:r w:rsidRPr="005F62D6">
        <w:rPr>
          <w:rFonts w:eastAsia="Calibri"/>
          <w:color w:val="FF0000"/>
          <w:lang w:val="sr-Cyrl-CS"/>
        </w:rPr>
        <w:t xml:space="preserve"> </w:t>
      </w:r>
      <w:r w:rsidRPr="005F62D6">
        <w:rPr>
          <w:rFonts w:eastAsia="Calibri"/>
          <w:color w:val="FF0000"/>
        </w:rPr>
        <w:t>асистент</w:t>
      </w:r>
      <w:r w:rsidRPr="005F62D6">
        <w:rPr>
          <w:rFonts w:eastAsia="Calibri"/>
          <w:color w:val="FF0000"/>
          <w:lang w:val="sr-Cyrl-CS"/>
        </w:rPr>
        <w:t>е</w:t>
      </w:r>
      <w:r w:rsidRPr="005F62D6">
        <w:rPr>
          <w:rFonts w:eastAsia="Calibri"/>
          <w:color w:val="FF0000"/>
        </w:rPr>
        <w:t xml:space="preserve"> који су стекли научни назив доктора наука</w:t>
      </w:r>
      <w:r w:rsidRPr="005F62D6">
        <w:rPr>
          <w:rFonts w:eastAsia="Calibri"/>
          <w:color w:val="FF0000"/>
          <w:lang w:val="sr-Cyrl-CS"/>
        </w:rPr>
        <w:t>.</w:t>
      </w:r>
    </w:p>
    <w:bookmarkEnd w:id="0"/>
    <w:p w14:paraId="0A144E32" w14:textId="591CC3E0" w:rsidR="00795577" w:rsidRPr="00A30962" w:rsidRDefault="00795577" w:rsidP="00FF5CFE">
      <w:pPr>
        <w:jc w:val="both"/>
        <w:rPr>
          <w:color w:val="FF0000"/>
          <w:lang w:val="sr-Cyrl-RS"/>
        </w:rPr>
      </w:pPr>
    </w:p>
    <w:p w14:paraId="6BE87556" w14:textId="714E73B3" w:rsidR="00007151" w:rsidRDefault="002B44BD" w:rsidP="00007151">
      <w:pPr>
        <w:jc w:val="center"/>
        <w:rPr>
          <w:b/>
          <w:lang w:val="sr-Cyrl-CS"/>
        </w:rPr>
      </w:pPr>
      <w:bookmarkStart w:id="4" w:name="_Hlk163814773"/>
      <w:r w:rsidRPr="000D45BB">
        <w:rPr>
          <w:b/>
          <w:lang w:val="sr-Cyrl-CS"/>
        </w:rPr>
        <w:t xml:space="preserve">Члан </w:t>
      </w:r>
      <w:r w:rsidR="00E163EC">
        <w:rPr>
          <w:b/>
          <w:lang w:val="sr-Cyrl-CS"/>
        </w:rPr>
        <w:t>4</w:t>
      </w:r>
      <w:r w:rsidRPr="000D45BB">
        <w:rPr>
          <w:b/>
          <w:lang w:val="sr-Cyrl-CS"/>
        </w:rPr>
        <w:t xml:space="preserve">. </w:t>
      </w:r>
      <w:bookmarkEnd w:id="4"/>
    </w:p>
    <w:p w14:paraId="4026E323" w14:textId="77777777" w:rsidR="00C80EBE" w:rsidRDefault="00C80EBE" w:rsidP="00C80EBE">
      <w:pPr>
        <w:rPr>
          <w:bCs/>
          <w:lang w:val="sr-Cyrl-CS"/>
        </w:rPr>
      </w:pPr>
    </w:p>
    <w:p w14:paraId="432708FD" w14:textId="1641ABC9" w:rsidR="00265819" w:rsidRPr="00C80EBE" w:rsidRDefault="00265819" w:rsidP="00C80EBE">
      <w:pPr>
        <w:ind w:firstLine="720"/>
        <w:rPr>
          <w:bCs/>
          <w:lang w:val="sr-Cyrl-CS"/>
        </w:rPr>
      </w:pPr>
      <w:r w:rsidRPr="00C80EBE">
        <w:rPr>
          <w:bCs/>
          <w:lang w:val="sr-Cyrl-CS"/>
        </w:rPr>
        <w:lastRenderedPageBreak/>
        <w:t>У осталом делу текст П</w:t>
      </w:r>
      <w:r w:rsidR="00FF5CFE">
        <w:rPr>
          <w:bCs/>
          <w:lang w:val="sr-Cyrl-CS"/>
        </w:rPr>
        <w:t>ра</w:t>
      </w:r>
      <w:r w:rsidRPr="00C80EBE">
        <w:rPr>
          <w:bCs/>
          <w:lang w:val="sr-Cyrl-CS"/>
        </w:rPr>
        <w:t>в</w:t>
      </w:r>
      <w:r w:rsidR="00FF5CFE">
        <w:rPr>
          <w:bCs/>
          <w:lang w:val="sr-Cyrl-CS"/>
        </w:rPr>
        <w:t>ил</w:t>
      </w:r>
      <w:r w:rsidRPr="00C80EBE">
        <w:rPr>
          <w:bCs/>
          <w:lang w:val="sr-Cyrl-CS"/>
        </w:rPr>
        <w:t>ника се не мења.</w:t>
      </w:r>
    </w:p>
    <w:p w14:paraId="42282A4E" w14:textId="77777777" w:rsidR="00265819" w:rsidRDefault="00265819" w:rsidP="00007151">
      <w:pPr>
        <w:jc w:val="center"/>
        <w:rPr>
          <w:b/>
          <w:lang w:val="sr-Cyrl-CS"/>
        </w:rPr>
      </w:pPr>
    </w:p>
    <w:p w14:paraId="3F150448" w14:textId="0E8A1030" w:rsidR="00265819" w:rsidRPr="000D45BB" w:rsidRDefault="00265819" w:rsidP="00265819">
      <w:pPr>
        <w:jc w:val="center"/>
        <w:rPr>
          <w:b/>
          <w:lang w:val="sr-Cyrl-CS"/>
        </w:rPr>
      </w:pPr>
      <w:r w:rsidRPr="000D45BB">
        <w:rPr>
          <w:b/>
          <w:lang w:val="sr-Cyrl-CS"/>
        </w:rPr>
        <w:t xml:space="preserve">Члан </w:t>
      </w:r>
      <w:r w:rsidR="00E163EC">
        <w:rPr>
          <w:b/>
          <w:lang w:val="sr-Cyrl-CS"/>
        </w:rPr>
        <w:t>5</w:t>
      </w:r>
      <w:r w:rsidRPr="000D45BB">
        <w:rPr>
          <w:b/>
          <w:lang w:val="sr-Cyrl-CS"/>
        </w:rPr>
        <w:t xml:space="preserve">. </w:t>
      </w:r>
    </w:p>
    <w:p w14:paraId="38FE9443" w14:textId="77777777" w:rsidR="00B260AB" w:rsidRPr="000D45BB" w:rsidRDefault="00B260AB" w:rsidP="00007151">
      <w:pPr>
        <w:jc w:val="center"/>
        <w:rPr>
          <w:b/>
          <w:lang w:val="sr-Cyrl-CS"/>
        </w:rPr>
      </w:pPr>
    </w:p>
    <w:p w14:paraId="044C285B" w14:textId="07D2EEB3" w:rsidR="00EE2440" w:rsidRDefault="00EE2440" w:rsidP="00EE2440">
      <w:pPr>
        <w:ind w:firstLine="720"/>
        <w:jc w:val="both"/>
        <w:rPr>
          <w:color w:val="000000"/>
          <w:lang w:val="sr-Cyrl-RS"/>
        </w:rPr>
      </w:pPr>
      <w:r>
        <w:rPr>
          <w:color w:val="000000"/>
        </w:rPr>
        <w:t xml:space="preserve">Овај Правилник ступа на снагу </w:t>
      </w:r>
      <w:r>
        <w:rPr>
          <w:color w:val="000000"/>
          <w:lang w:val="sr-Cyrl-RS"/>
        </w:rPr>
        <w:t xml:space="preserve">по добијању сагласности Сената Универзитета у Нишу, а примењује се од </w:t>
      </w:r>
      <w:r>
        <w:rPr>
          <w:color w:val="000000"/>
        </w:rPr>
        <w:t>данa објављивања на интернет страници Факултета</w:t>
      </w:r>
      <w:r>
        <w:rPr>
          <w:color w:val="000000"/>
          <w:lang w:val="sr-Cyrl-RS"/>
        </w:rPr>
        <w:t>.</w:t>
      </w:r>
    </w:p>
    <w:p w14:paraId="69EA45F3" w14:textId="77777777" w:rsidR="009A77E6" w:rsidRPr="009A77E6" w:rsidRDefault="009A77E6" w:rsidP="009A77E6">
      <w:pPr>
        <w:ind w:firstLine="720"/>
        <w:jc w:val="both"/>
        <w:rPr>
          <w:b/>
        </w:rPr>
      </w:pPr>
    </w:p>
    <w:p w14:paraId="7D3126FE" w14:textId="3436CA46" w:rsidR="0044268A" w:rsidRPr="003D2B67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highlight w:val="yellow"/>
          <w:lang w:val="sr-Cyrl-CS"/>
        </w:rPr>
      </w:pPr>
      <w:r w:rsidRPr="003D2B67">
        <w:rPr>
          <w:highlight w:val="yellow"/>
          <w:lang w:val="ru-RU"/>
        </w:rPr>
        <w:t xml:space="preserve">Број: </w:t>
      </w:r>
      <w:r w:rsidR="00773487">
        <w:rPr>
          <w:highlight w:val="yellow"/>
          <w:lang w:val="sr-Cyrl-RS"/>
        </w:rPr>
        <w:t xml:space="preserve">  </w:t>
      </w:r>
      <w:r w:rsidRPr="003D2B67">
        <w:rPr>
          <w:highlight w:val="yellow"/>
          <w:lang w:val="sr-Cyrl-CS"/>
        </w:rPr>
        <w:t>/1-6-1-01</w:t>
      </w:r>
    </w:p>
    <w:p w14:paraId="61B1DCFA" w14:textId="7895E57C" w:rsidR="0044268A" w:rsidRPr="003D2B67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lang w:val="sr-Cyrl-CS"/>
        </w:rPr>
      </w:pPr>
      <w:r w:rsidRPr="003D2B67">
        <w:rPr>
          <w:highlight w:val="yellow"/>
          <w:lang w:val="ru-RU"/>
        </w:rPr>
        <w:t xml:space="preserve">У Нишу, </w:t>
      </w:r>
      <w:r w:rsidR="00773487">
        <w:rPr>
          <w:highlight w:val="yellow"/>
          <w:lang w:val="ru-RU"/>
        </w:rPr>
        <w:t xml:space="preserve">   </w:t>
      </w:r>
      <w:r w:rsidRPr="003D2B67">
        <w:rPr>
          <w:highlight w:val="yellow"/>
          <w:lang w:val="ru-RU"/>
        </w:rPr>
        <w:t>. ј</w:t>
      </w:r>
      <w:r w:rsidR="00773487">
        <w:rPr>
          <w:highlight w:val="yellow"/>
          <w:lang w:val="ru-RU"/>
        </w:rPr>
        <w:t>ун</w:t>
      </w:r>
      <w:r w:rsidRPr="003D2B67">
        <w:rPr>
          <w:highlight w:val="yellow"/>
          <w:lang w:val="ru-RU"/>
        </w:rPr>
        <w:t>а 20</w:t>
      </w:r>
      <w:r w:rsidR="00773487">
        <w:rPr>
          <w:highlight w:val="yellow"/>
          <w:lang w:val="ru-RU"/>
        </w:rPr>
        <w:t>24</w:t>
      </w:r>
      <w:r w:rsidRPr="003D2B67">
        <w:rPr>
          <w:highlight w:val="yellow"/>
          <w:lang w:val="ru-RU"/>
        </w:rPr>
        <w:t>. године</w:t>
      </w:r>
    </w:p>
    <w:p w14:paraId="7F7742A6" w14:textId="77777777" w:rsidR="0044268A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spacing w:before="120"/>
        <w:ind w:firstLine="851"/>
        <w:jc w:val="center"/>
        <w:textAlignment w:val="baseline"/>
        <w:rPr>
          <w:lang w:val="ru-RU"/>
        </w:rPr>
      </w:pPr>
      <w:r w:rsidRPr="00ED5BB2">
        <w:rPr>
          <w:lang w:val="ru-RU"/>
        </w:rPr>
        <w:t>НАСТАВНО - НАУЧНО ВЕЋЕ ФИЛОЗОФСКОГ ФАКУЛТЕТА</w:t>
      </w:r>
    </w:p>
    <w:p w14:paraId="1D44E6B9" w14:textId="77777777" w:rsidR="0044268A" w:rsidRDefault="0044268A" w:rsidP="0044268A">
      <w:pPr>
        <w:tabs>
          <w:tab w:val="left" w:pos="1134"/>
        </w:tabs>
        <w:overflowPunct w:val="0"/>
        <w:autoSpaceDE w:val="0"/>
        <w:autoSpaceDN w:val="0"/>
        <w:adjustRightInd w:val="0"/>
        <w:jc w:val="center"/>
        <w:textAlignment w:val="baseline"/>
        <w:rPr>
          <w:lang w:val="ru-RU"/>
        </w:rPr>
      </w:pPr>
    </w:p>
    <w:p w14:paraId="775409F7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`</w:t>
      </w:r>
    </w:p>
    <w:p w14:paraId="6E0F42DC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ДЕКАН ФАКУЛТЕТА</w:t>
      </w:r>
    </w:p>
    <w:p w14:paraId="5A84F51F" w14:textId="77777777" w:rsidR="0044268A" w:rsidRDefault="0044268A" w:rsidP="0044268A">
      <w:pPr>
        <w:autoSpaceDE w:val="0"/>
        <w:autoSpaceDN w:val="0"/>
        <w:adjustRightInd w:val="0"/>
        <w:jc w:val="right"/>
        <w:rPr>
          <w:color w:val="000000"/>
        </w:rPr>
      </w:pPr>
    </w:p>
    <w:p w14:paraId="39BC8233" w14:textId="77777777" w:rsidR="0044268A" w:rsidRDefault="0044268A" w:rsidP="0044268A">
      <w:pPr>
        <w:ind w:firstLine="720"/>
        <w:jc w:val="right"/>
        <w:rPr>
          <w:iCs/>
          <w:color w:val="000000"/>
        </w:rPr>
      </w:pPr>
    </w:p>
    <w:p w14:paraId="0FDBB380" w14:textId="77777777" w:rsidR="0044268A" w:rsidRPr="005C2719" w:rsidRDefault="0044268A" w:rsidP="0044268A">
      <w:pPr>
        <w:ind w:firstLine="720"/>
        <w:jc w:val="right"/>
        <w:rPr>
          <w:color w:val="000000"/>
          <w:lang w:val="sr-Cyrl-CS"/>
        </w:rPr>
      </w:pPr>
      <w:r>
        <w:rPr>
          <w:iCs/>
          <w:color w:val="000000"/>
        </w:rPr>
        <w:t xml:space="preserve">Проф. др </w:t>
      </w:r>
      <w:r>
        <w:rPr>
          <w:iCs/>
          <w:color w:val="000000"/>
          <w:lang w:val="sr-Cyrl-RS"/>
        </w:rPr>
        <w:t>Наталија Јовановић</w:t>
      </w:r>
    </w:p>
    <w:p w14:paraId="654CF5A8" w14:textId="7EC2407E" w:rsidR="002B44BD" w:rsidRPr="000D45BB" w:rsidRDefault="002B44BD" w:rsidP="0044268A">
      <w:pPr>
        <w:pStyle w:val="centar"/>
        <w:spacing w:before="0"/>
      </w:pPr>
    </w:p>
    <w:sectPr w:rsidR="002B44BD" w:rsidRPr="000D45BB" w:rsidSect="002132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TimesRoman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.75pt;height:12.75pt" o:bullet="t">
        <v:imagedata r:id="rId1" o:title="BD21329_"/>
      </v:shape>
    </w:pict>
  </w:numPicBullet>
  <w:abstractNum w:abstractNumId="0" w15:restartNumberingAfterBreak="0">
    <w:nsid w:val="035171DD"/>
    <w:multiLevelType w:val="hybridMultilevel"/>
    <w:tmpl w:val="98A6BD84"/>
    <w:lvl w:ilvl="0" w:tplc="CBF04FB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0297F8E"/>
    <w:multiLevelType w:val="hybridMultilevel"/>
    <w:tmpl w:val="8904E930"/>
    <w:lvl w:ilvl="0" w:tplc="B0A0843C">
      <w:start w:val="1"/>
      <w:numFmt w:val="bullet"/>
      <w:lvlText w:val=""/>
      <w:lvlPicBulletId w:val="0"/>
      <w:lvlJc w:val="left"/>
      <w:pPr>
        <w:tabs>
          <w:tab w:val="num" w:pos="2939"/>
        </w:tabs>
        <w:ind w:left="2939" w:hanging="360"/>
      </w:pPr>
      <w:rPr>
        <w:rFonts w:ascii="Symbol" w:hAnsi="Symbol" w:hint="default"/>
        <w:color w:val="auto"/>
      </w:rPr>
    </w:lvl>
    <w:lvl w:ilvl="1" w:tplc="CBF04FB0">
      <w:numFmt w:val="bullet"/>
      <w:lvlText w:val="-"/>
      <w:lvlJc w:val="left"/>
      <w:pPr>
        <w:tabs>
          <w:tab w:val="num" w:pos="1935"/>
        </w:tabs>
        <w:ind w:left="2295" w:hanging="360"/>
      </w:pPr>
      <w:rPr>
        <w:rFonts w:ascii="Times New Roman" w:eastAsia="Times New Roman" w:hAnsi="Times New Roman"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2" w15:restartNumberingAfterBreak="0">
    <w:nsid w:val="57A75AF2"/>
    <w:multiLevelType w:val="hybridMultilevel"/>
    <w:tmpl w:val="C3F29D8C"/>
    <w:lvl w:ilvl="0" w:tplc="12A22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022777"/>
    <w:multiLevelType w:val="hybridMultilevel"/>
    <w:tmpl w:val="4F2E1356"/>
    <w:lvl w:ilvl="0" w:tplc="CBF04F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7023C"/>
    <w:multiLevelType w:val="hybridMultilevel"/>
    <w:tmpl w:val="B5A048C6"/>
    <w:lvl w:ilvl="0" w:tplc="C682F3D4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C767F1E"/>
    <w:multiLevelType w:val="hybridMultilevel"/>
    <w:tmpl w:val="2F5C2EC0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883156">
    <w:abstractNumId w:val="0"/>
  </w:num>
  <w:num w:numId="2" w16cid:durableId="1886670873">
    <w:abstractNumId w:val="2"/>
  </w:num>
  <w:num w:numId="3" w16cid:durableId="1580867631">
    <w:abstractNumId w:val="3"/>
  </w:num>
  <w:num w:numId="4" w16cid:durableId="1728722082">
    <w:abstractNumId w:val="1"/>
  </w:num>
  <w:num w:numId="5" w16cid:durableId="14926034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34528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75077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1111979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4606369">
    <w:abstractNumId w:val="4"/>
  </w:num>
  <w:num w:numId="10" w16cid:durableId="15225530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494"/>
    <w:rsid w:val="00007151"/>
    <w:rsid w:val="00060CA6"/>
    <w:rsid w:val="00097777"/>
    <w:rsid w:val="000D45BB"/>
    <w:rsid w:val="000D7EB0"/>
    <w:rsid w:val="001078FF"/>
    <w:rsid w:val="001511AD"/>
    <w:rsid w:val="00184265"/>
    <w:rsid w:val="001D6B1F"/>
    <w:rsid w:val="001E4FD4"/>
    <w:rsid w:val="00210BFD"/>
    <w:rsid w:val="00213279"/>
    <w:rsid w:val="002303D3"/>
    <w:rsid w:val="00236117"/>
    <w:rsid w:val="00241E75"/>
    <w:rsid w:val="00245D07"/>
    <w:rsid w:val="00265819"/>
    <w:rsid w:val="002B44BD"/>
    <w:rsid w:val="002E7C15"/>
    <w:rsid w:val="002F5B04"/>
    <w:rsid w:val="003000BF"/>
    <w:rsid w:val="0036529D"/>
    <w:rsid w:val="00365DE8"/>
    <w:rsid w:val="003D07E9"/>
    <w:rsid w:val="003F56F9"/>
    <w:rsid w:val="004314EF"/>
    <w:rsid w:val="0044268A"/>
    <w:rsid w:val="00442724"/>
    <w:rsid w:val="00444B1A"/>
    <w:rsid w:val="00450A6E"/>
    <w:rsid w:val="00452CE1"/>
    <w:rsid w:val="004A551D"/>
    <w:rsid w:val="004B0A6F"/>
    <w:rsid w:val="004E6C0B"/>
    <w:rsid w:val="00514060"/>
    <w:rsid w:val="005352B0"/>
    <w:rsid w:val="00555E26"/>
    <w:rsid w:val="00573205"/>
    <w:rsid w:val="0059562E"/>
    <w:rsid w:val="005B2500"/>
    <w:rsid w:val="005C51DB"/>
    <w:rsid w:val="006271FA"/>
    <w:rsid w:val="00685B88"/>
    <w:rsid w:val="0069532B"/>
    <w:rsid w:val="006D43A0"/>
    <w:rsid w:val="006F001F"/>
    <w:rsid w:val="00773487"/>
    <w:rsid w:val="00782968"/>
    <w:rsid w:val="00795577"/>
    <w:rsid w:val="007D7E3B"/>
    <w:rsid w:val="0083101B"/>
    <w:rsid w:val="008563D7"/>
    <w:rsid w:val="008A7934"/>
    <w:rsid w:val="008B65BD"/>
    <w:rsid w:val="008D18B4"/>
    <w:rsid w:val="008E3658"/>
    <w:rsid w:val="00920D73"/>
    <w:rsid w:val="0094563A"/>
    <w:rsid w:val="009A2244"/>
    <w:rsid w:val="009A77E6"/>
    <w:rsid w:val="009A7BAF"/>
    <w:rsid w:val="009B638A"/>
    <w:rsid w:val="00A30962"/>
    <w:rsid w:val="00A338BD"/>
    <w:rsid w:val="00B02CA6"/>
    <w:rsid w:val="00B260AB"/>
    <w:rsid w:val="00BA16C5"/>
    <w:rsid w:val="00BB622F"/>
    <w:rsid w:val="00BC6480"/>
    <w:rsid w:val="00BE54FA"/>
    <w:rsid w:val="00C20F2E"/>
    <w:rsid w:val="00C254F7"/>
    <w:rsid w:val="00C416DE"/>
    <w:rsid w:val="00C45A0F"/>
    <w:rsid w:val="00C5064F"/>
    <w:rsid w:val="00C80EBE"/>
    <w:rsid w:val="00C948F9"/>
    <w:rsid w:val="00CF7494"/>
    <w:rsid w:val="00D52BF9"/>
    <w:rsid w:val="00D77F76"/>
    <w:rsid w:val="00D90EAD"/>
    <w:rsid w:val="00DB04D9"/>
    <w:rsid w:val="00E163EC"/>
    <w:rsid w:val="00E17716"/>
    <w:rsid w:val="00E663D7"/>
    <w:rsid w:val="00E804F0"/>
    <w:rsid w:val="00EA409F"/>
    <w:rsid w:val="00EE0C75"/>
    <w:rsid w:val="00EE2440"/>
    <w:rsid w:val="00F13D00"/>
    <w:rsid w:val="00F315F8"/>
    <w:rsid w:val="00F44BCF"/>
    <w:rsid w:val="00F47EAF"/>
    <w:rsid w:val="00F82B86"/>
    <w:rsid w:val="00F92AFB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64A10"/>
  <w15:docId w15:val="{FC8E5326-EB85-4561-94EF-C7310A96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Calibr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63EC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entar">
    <w:name w:val="centar"/>
    <w:basedOn w:val="Normal"/>
    <w:next w:val="Normal"/>
    <w:rsid w:val="00CF7494"/>
    <w:pPr>
      <w:tabs>
        <w:tab w:val="left" w:pos="1134"/>
      </w:tabs>
      <w:overflowPunct w:val="0"/>
      <w:autoSpaceDE w:val="0"/>
      <w:autoSpaceDN w:val="0"/>
      <w:adjustRightInd w:val="0"/>
      <w:spacing w:before="120"/>
      <w:jc w:val="center"/>
    </w:pPr>
    <w:rPr>
      <w:rFonts w:ascii="CTimesRoman" w:eastAsia="Calibri" w:hAnsi="CTimesRoman"/>
      <w:szCs w:val="20"/>
    </w:rPr>
  </w:style>
  <w:style w:type="paragraph" w:styleId="ListParagraph">
    <w:name w:val="List Paragraph"/>
    <w:basedOn w:val="Normal"/>
    <w:uiPriority w:val="34"/>
    <w:qFormat/>
    <w:rsid w:val="004A551D"/>
    <w:pPr>
      <w:ind w:left="720"/>
      <w:contextualSpacing/>
    </w:pPr>
  </w:style>
  <w:style w:type="paragraph" w:customStyle="1" w:styleId="clan">
    <w:name w:val="clan"/>
    <w:basedOn w:val="Normal"/>
    <w:rsid w:val="00060CA6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uiPriority w:val="99"/>
    <w:rsid w:val="00E663D7"/>
    <w:pPr>
      <w:tabs>
        <w:tab w:val="left" w:pos="1134"/>
        <w:tab w:val="center" w:pos="4320"/>
        <w:tab w:val="right" w:pos="8640"/>
      </w:tabs>
      <w:overflowPunct w:val="0"/>
      <w:autoSpaceDE w:val="0"/>
      <w:autoSpaceDN w:val="0"/>
      <w:adjustRightInd w:val="0"/>
      <w:ind w:firstLine="851"/>
      <w:jc w:val="both"/>
      <w:textAlignment w:val="baseline"/>
    </w:pPr>
    <w:rPr>
      <w:rFonts w:ascii="CTimesRoman" w:hAnsi="CTimesRoman"/>
      <w:szCs w:val="20"/>
      <w:lang w:val="sl-SI"/>
    </w:rPr>
  </w:style>
  <w:style w:type="character" w:customStyle="1" w:styleId="FooterChar">
    <w:name w:val="Footer Char"/>
    <w:basedOn w:val="DefaultParagraphFont"/>
    <w:link w:val="Footer"/>
    <w:uiPriority w:val="99"/>
    <w:rsid w:val="00E663D7"/>
    <w:rPr>
      <w:rFonts w:ascii="CTimesRoman" w:eastAsia="Times New Roman" w:hAnsi="CTimesRoman" w:cs="Times New Roman"/>
      <w:sz w:val="24"/>
      <w:szCs w:val="20"/>
      <w:lang w:val="sl-SI"/>
    </w:rPr>
  </w:style>
  <w:style w:type="paragraph" w:customStyle="1" w:styleId="komisija">
    <w:name w:val="komisija"/>
    <w:basedOn w:val="Normal"/>
    <w:rsid w:val="00E663D7"/>
    <w:pPr>
      <w:tabs>
        <w:tab w:val="left" w:pos="1134"/>
      </w:tabs>
      <w:overflowPunct w:val="0"/>
      <w:autoSpaceDE w:val="0"/>
      <w:autoSpaceDN w:val="0"/>
      <w:adjustRightInd w:val="0"/>
      <w:spacing w:before="120"/>
      <w:ind w:firstLine="851"/>
      <w:jc w:val="both"/>
      <w:textAlignment w:val="baseline"/>
    </w:pPr>
    <w:rPr>
      <w:rFonts w:ascii="CTimesRoman" w:hAnsi="CTimesRoman"/>
      <w:szCs w:val="20"/>
      <w:lang w:val="sl-SI"/>
    </w:rPr>
  </w:style>
  <w:style w:type="paragraph" w:customStyle="1" w:styleId="Normal1">
    <w:name w:val="Normal1"/>
    <w:basedOn w:val="Normal"/>
    <w:rsid w:val="005C51D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filfak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</dc:creator>
  <cp:keywords/>
  <dc:description/>
  <cp:lastModifiedBy>Snežana Miljković</cp:lastModifiedBy>
  <cp:revision>2</cp:revision>
  <cp:lastPrinted>2016-03-23T08:59:00Z</cp:lastPrinted>
  <dcterms:created xsi:type="dcterms:W3CDTF">2024-05-21T06:26:00Z</dcterms:created>
  <dcterms:modified xsi:type="dcterms:W3CDTF">2024-05-21T06:26:00Z</dcterms:modified>
</cp:coreProperties>
</file>